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E4119">
      <w:pPr>
        <w:jc w:val="distribute"/>
        <w:rPr>
          <w:rFonts w:ascii="方正宋黑简体" w:hAnsi="方正宋黑简体" w:eastAsia="方正宋黑简体" w:cs="方正宋黑简体"/>
          <w:b/>
          <w:bCs/>
          <w:color w:val="FF0000"/>
          <w:sz w:val="72"/>
          <w:szCs w:val="72"/>
        </w:rPr>
      </w:pPr>
      <w:r>
        <w:rPr>
          <w:rFonts w:hint="eastAsia" w:ascii="方正宋黑简体" w:hAnsi="方正宋黑简体" w:eastAsia="方正宋黑简体" w:cs="方正宋黑简体"/>
          <w:b/>
          <w:bCs/>
          <w:color w:val="FF0000"/>
          <w:sz w:val="72"/>
          <w:szCs w:val="72"/>
        </w:rPr>
        <w:t>共青团</w:t>
      </w:r>
    </w:p>
    <w:p w14:paraId="69C43D1D">
      <w:pPr>
        <w:jc w:val="distribute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方正宋黑简体" w:hAnsi="方正宋黑简体" w:eastAsia="方正宋黑简体" w:cs="方正宋黑简体"/>
          <w:b/>
          <w:bCs/>
          <w:color w:val="FF0000"/>
          <w:sz w:val="72"/>
          <w:szCs w:val="72"/>
        </w:rPr>
        <w:t>北京青年政治学院委员会</w:t>
      </w:r>
    </w:p>
    <w:p w14:paraId="286963FE">
      <w:pPr>
        <w:jc w:val="center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院团发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〔202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〕1</w:t>
      </w:r>
      <w:r>
        <w:rPr>
          <w:rFonts w:hint="eastAsia" w:ascii="仿宋_GB2312" w:hAnsi="仿宋" w:eastAsia="仿宋_GB2312" w:cs="仿宋"/>
          <w:sz w:val="32"/>
          <w:szCs w:val="32"/>
        </w:rPr>
        <w:t>号</w:t>
      </w:r>
    </w:p>
    <w:p w14:paraId="6E2DD4AC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64770</wp:posOffset>
                </wp:positionV>
                <wp:extent cx="6196330" cy="19050"/>
                <wp:effectExtent l="19050" t="19050" r="3302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.7pt;margin-top:5.1pt;height:1.5pt;width:487.9pt;z-index:251659264;mso-width-relative:page;mso-height-relative:page;" filled="f" stroked="t" coordsize="21600,21600" o:gfxdata="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3QZPd2AAAAAgBAAAPAAAAAAAAAAEAIAAAACIAAABkcnMvZG93bnJldi54&#10;bWxQSwECFAAUAAAACACHTuJAQwardvoBAADOAwAADgAAAAAAAAABACAAAAAnAQAAZHJzL2Uyb0Rv&#10;Yy54bWxQSwUGAAAAAAYABgBZAQAAkwUAAAAA&#10;">
                <v:fill on="f" focussize="0,0"/>
                <v:stroke weight="2.25pt" color="#FF0000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A434A7C">
      <w:pPr>
        <w:widowControl/>
        <w:shd w:val="clear" w:color="auto" w:fill="FFFFFF"/>
        <w:jc w:val="center"/>
        <w:outlineLvl w:val="0"/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</w:pPr>
    </w:p>
    <w:p w14:paraId="6FD7BE36">
      <w:pPr>
        <w:widowControl/>
        <w:shd w:val="clear" w:color="auto" w:fill="FFFFFF"/>
        <w:jc w:val="center"/>
        <w:outlineLvl w:val="0"/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关于开展202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年北京青年政治学院</w:t>
      </w:r>
    </w:p>
    <w:p w14:paraId="3B070BCB">
      <w:pPr>
        <w:widowControl/>
        <w:shd w:val="clear" w:color="auto" w:fill="FFFFFF"/>
        <w:jc w:val="center"/>
        <w:outlineLvl w:val="0"/>
        <w:rPr>
          <w:rFonts w:ascii="方正小标宋简体" w:eastAsia="方正小标宋简体"/>
          <w:bCs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“三下乡·返家乡”社会实践活动的通知</w:t>
      </w:r>
    </w:p>
    <w:p w14:paraId="3FE58B3C">
      <w:pPr>
        <w:rPr>
          <w:rFonts w:hint="eastAsia" w:ascii="仿宋_GB2312" w:eastAsia="仿宋_GB2312"/>
          <w:sz w:val="32"/>
          <w:szCs w:val="32"/>
        </w:rPr>
      </w:pPr>
    </w:p>
    <w:p w14:paraId="2732FAF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级团组织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69D3B046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引导同学们在实践中深学细悟习近平新时代中国特色社会主义思想，深入学习领会党的二十大和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二十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届历次全会精神，感受中国式现代化的万千气象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进一步动员引领青年学生在投身基层建设、服务家乡发展中坚定信念、增长本领、作出贡献，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现面向全校范围内学生开展202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年“返家乡”社会实践活动。有关事项如下。</w:t>
      </w:r>
    </w:p>
    <w:p w14:paraId="791E4AA3">
      <w:pPr>
        <w:pStyle w:val="11"/>
        <w:shd w:val="clear" w:color="auto" w:fill="FFFFFF"/>
        <w:spacing w:before="0" w:beforeAutospacing="0" w:after="0" w:afterAutospacing="0"/>
        <w:ind w:firstLine="643" w:firstLineChars="200"/>
        <w:textAlignment w:val="baseline"/>
        <w:rPr>
          <w:rFonts w:ascii="仿宋_GB2312" w:hAnsi="Times New Roman" w:eastAsia="仿宋_GB2312" w:cs="Times New Roman"/>
          <w:b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</w:rPr>
        <w:t>一、活动主题</w:t>
      </w:r>
    </w:p>
    <w:p w14:paraId="1A224DEC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</w:rPr>
        <w:t>青春为中国式现代化挺膺担当。</w:t>
      </w:r>
    </w:p>
    <w:p w14:paraId="31141035">
      <w:pPr>
        <w:pStyle w:val="11"/>
        <w:shd w:val="clear" w:color="auto" w:fill="FFFFFF"/>
        <w:spacing w:before="0" w:beforeAutospacing="0" w:after="0" w:afterAutospacing="0"/>
        <w:ind w:firstLine="643" w:firstLineChars="200"/>
        <w:textAlignment w:val="baseline"/>
        <w:rPr>
          <w:rFonts w:ascii="仿宋_GB2312" w:hAnsi="Times New Roman" w:eastAsia="仿宋_GB2312" w:cs="Times New Roman"/>
          <w:b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</w:rPr>
        <w:t>二、活动安排</w:t>
      </w:r>
    </w:p>
    <w:p w14:paraId="69BE80F1">
      <w:pPr>
        <w:pStyle w:val="11"/>
        <w:shd w:val="clear" w:color="auto" w:fill="FFFFFF"/>
        <w:spacing w:before="0" w:beforeAutospacing="0" w:after="0" w:afterAutospacing="0"/>
        <w:ind w:firstLine="640" w:firstLineChars="200"/>
        <w:textAlignment w:val="baseline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以20</w:t>
      </w:r>
      <w:r>
        <w:rPr>
          <w:rFonts w:hint="eastAsia" w:ascii="仿宋_GB2312" w:eastAsia="仿宋_GB2312"/>
          <w:snapToGrid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napToGrid w:val="0"/>
          <w:sz w:val="32"/>
          <w:szCs w:val="32"/>
        </w:rPr>
        <w:t>年寒暑假为集中活动时间且兼顾日常。</w:t>
      </w:r>
    </w:p>
    <w:p w14:paraId="4C658686">
      <w:pPr>
        <w:pStyle w:val="11"/>
        <w:shd w:val="clear" w:color="auto" w:fill="FFFFFF"/>
        <w:spacing w:before="0" w:beforeAutospacing="0" w:after="0" w:afterAutospacing="0"/>
        <w:ind w:firstLine="643" w:firstLineChars="200"/>
        <w:textAlignment w:val="baseline"/>
        <w:rPr>
          <w:rFonts w:ascii="仿宋_GB2312" w:hAnsi="Times New Roman" w:eastAsia="仿宋_GB2312" w:cs="Times New Roman"/>
          <w:b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</w:rPr>
        <w:t>三、实践形式</w:t>
      </w:r>
    </w:p>
    <w:p w14:paraId="6DE6AEE0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</w:rPr>
        <w:t>实践以自愿参与为主，鼓励学生以团队合作或个人独立的方式进行。活动应在学生家乡或假期常住地进行，以便于就近参与。提倡创新实践方式，鼓励根据当地实际情况，灵活运用“云组队”、“云调研”、“云访谈”等新型实践模式。</w:t>
      </w:r>
    </w:p>
    <w:p w14:paraId="54D2113A">
      <w:pPr>
        <w:widowControl/>
        <w:shd w:val="clear" w:color="auto" w:fill="FFFFFF"/>
        <w:ind w:firstLine="643" w:firstLineChars="200"/>
        <w:jc w:val="left"/>
        <w:rPr>
          <w:rFonts w:ascii="仿宋_GB2312" w:eastAsia="仿宋_GB2312"/>
          <w:b/>
          <w:bCs/>
          <w:snapToGrid w:val="0"/>
          <w:kern w:val="0"/>
          <w:sz w:val="32"/>
          <w:szCs w:val="32"/>
        </w:rPr>
      </w:pPr>
      <w:bookmarkStart w:id="0" w:name="OLE_LINK1"/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四、实践内容</w:t>
      </w:r>
    </w:p>
    <w:bookmarkEnd w:id="0"/>
    <w:p w14:paraId="25D49D4E">
      <w:pPr>
        <w:widowControl/>
        <w:shd w:val="clear" w:color="auto" w:fill="FFFFFF"/>
        <w:ind w:firstLine="643" w:firstLineChars="200"/>
        <w:jc w:val="left"/>
        <w:rPr>
          <w:rFonts w:hint="eastAsia"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1.开展岗位实践锻炼。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开展政务实践，进入党政机关、群团组织、乡镇街道等单位参与政务实践，承担基础事务、开展民情调研，在具体工作中理解国家治理与基层运行逻辑。开展企业实践，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结合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专业与企业实际需求，深度参与企业日常生产与运营管理。开展兼职锻炼，到乡镇街道、村（社区）等基层团组织兼任团干部、参与实岗锻炼。</w:t>
      </w:r>
    </w:p>
    <w:p w14:paraId="3C413C4D">
      <w:pPr>
        <w:widowControl/>
        <w:shd w:val="clear" w:color="auto" w:fill="FFFFFF"/>
        <w:ind w:firstLine="643" w:firstLineChars="20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2.组织乡情民情观察。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开展家乡发展观察，深入开发园区、农业科技园区、特色产业基地等，了解家乡产业布局和发展规划，感悟家乡发展变化。了解国情社情民情，深入街道社区、田间地头、村屯农家，密切联系群众，加深对家乡的真挚情感。倡导文化宣传交流，运用网络新媒体，宣传家乡文化，推广家乡物产，讲好家乡生动故事。</w:t>
      </w:r>
    </w:p>
    <w:p w14:paraId="0C86BEA8">
      <w:pPr>
        <w:widowControl/>
        <w:shd w:val="clear" w:color="auto" w:fill="FFFFFF"/>
        <w:ind w:firstLine="643" w:firstLineChars="200"/>
        <w:jc w:val="left"/>
        <w:rPr>
          <w:rFonts w:hint="eastAsia"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3.助力家乡建设发展</w:t>
      </w: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服务家乡基层治理，立足所学专业，聚焦社会治理、发展规划、艺术设计、文化传承等家乡事业发展开展调研、建言献策。助力乡村全面振兴，开展直播助农、政策宣讲、生态保护、文明倡导等，助力宜居宜业和美乡村建设。开展志愿公益服务，在村、社区活动中心等场所，开展科学普及、扶弱助残、课业辅导等服务工作，用心用情解决群众急难愁盼。</w:t>
      </w:r>
    </w:p>
    <w:p w14:paraId="5BC85DDB">
      <w:pPr>
        <w:widowControl/>
        <w:shd w:val="clear" w:color="auto" w:fill="FFFFFF"/>
        <w:ind w:firstLine="643" w:firstLineChars="200"/>
        <w:jc w:val="left"/>
        <w:rPr>
          <w:rFonts w:ascii="仿宋_GB2312" w:eastAsia="仿宋_GB2312"/>
          <w:b/>
          <w:bCs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五、参与办法</w:t>
      </w:r>
    </w:p>
    <w:p w14:paraId="280E3FD9">
      <w:pPr>
        <w:widowControl/>
        <w:shd w:val="clear" w:color="auto" w:fill="FFFFFF"/>
        <w:ind w:firstLine="643" w:firstLineChars="200"/>
        <w:jc w:val="left"/>
        <w:rPr>
          <w:rFonts w:hint="eastAsia"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1.信息获取。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请关注“创青春”微信公众号和家乡所在地的省、地市、县区团委微信公众号，了解“返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家乡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”更多相关实践项目。</w:t>
      </w:r>
    </w:p>
    <w:p w14:paraId="4A26FC0A">
      <w:pPr>
        <w:widowControl/>
        <w:shd w:val="clear" w:color="auto" w:fill="FFFFFF"/>
        <w:ind w:firstLine="643" w:firstLineChars="200"/>
        <w:jc w:val="left"/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2.报名申请。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在“创青春”微信公众号的“社会实践”栏目入口登录“2026三下乡”—“返家乡”，按分类、区域搜索岗位信息，确认选择合适的岗位后，填报并提交报名信息，等待审核和系统提示信息，按信息指示开展后续操作。通过双向选择方式录取。（报名详细流程见附件）</w:t>
      </w:r>
    </w:p>
    <w:p w14:paraId="63BCB028">
      <w:pPr>
        <w:widowControl/>
        <w:shd w:val="clear" w:color="auto" w:fill="FFFFFF"/>
        <w:ind w:firstLine="643" w:firstLineChars="200"/>
        <w:jc w:val="left"/>
        <w:rPr>
          <w:rFonts w:hint="eastAsia"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3.参加实践。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返乡后按照当地团组织和用人单位要求，及时了解岗位、认知熟悉岗位、适应岗位，加强学习，高质量完成岗位任务；要遵纪守法、诚实守信、保守秘密，积极主动参与具体工作，彰显新时代青年大学生的精神面貌和责任担当。</w:t>
      </w:r>
    </w:p>
    <w:p w14:paraId="1A3644CD">
      <w:pPr>
        <w:widowControl/>
        <w:shd w:val="clear" w:color="auto" w:fill="FFFFFF"/>
        <w:ind w:firstLine="643" w:firstLineChars="200"/>
        <w:jc w:val="left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4.记录成长。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关注“创青春”微信公众号，将实践日记、体会制作成文案和短视频，通过后台留言方式参与投稿；及时与校院团委、指导教师、朋辈同学等分享交流，向更多的同学老师宣传展示自己的家乡。</w:t>
      </w:r>
    </w:p>
    <w:p w14:paraId="68CD3289">
      <w:pPr>
        <w:widowControl/>
        <w:shd w:val="clear" w:color="auto" w:fill="FFFFFF"/>
        <w:ind w:firstLine="643" w:firstLineChars="200"/>
        <w:jc w:val="left"/>
        <w:rPr>
          <w:rFonts w:hint="eastAsia"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5.总结分享。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做好实践总结思考，对返乡实践中形成的优秀成果可以邀请指导教师做进一步提升挖掘，转化成学术型实践成果或活动型实践成果。积极参加各级团组织开展的总结交流活动以及全国“返家乡”社会实践个人和团队典型事迹宣传活动。</w:t>
      </w:r>
    </w:p>
    <w:p w14:paraId="36C07442">
      <w:pPr>
        <w:widowControl/>
        <w:shd w:val="clear" w:color="auto" w:fill="FFFFFF"/>
        <w:ind w:firstLine="643" w:firstLineChars="200"/>
        <w:jc w:val="left"/>
        <w:rPr>
          <w:rFonts w:ascii="仿宋_GB2312" w:eastAsia="仿宋_GB2312"/>
          <w:b/>
          <w:bCs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六、工作要求</w:t>
      </w:r>
    </w:p>
    <w:p w14:paraId="4B11F996">
      <w:pPr>
        <w:widowControl/>
        <w:shd w:val="clear" w:color="auto" w:fill="FFFFFF"/>
        <w:ind w:firstLine="643" w:firstLineChars="200"/>
        <w:jc w:val="left"/>
        <w:rPr>
          <w:rFonts w:ascii="仿宋_GB2312" w:hAnsi="Times New Roman" w:eastAsia="仿宋_GB2312" w:cs="Times New Roman"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</w:rPr>
        <w:t>周密部署，提升育人实效。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各二级学院团委要把学生社会实践作为坚持立德树人、落实五育并举的重要举措，切实在学生中做好宣传动员。坚持严实作风，反对“形式主义”“表面文章”。可以根据工作需要，拓展服务内容，创新实践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形式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，有效引导青年学生深入基层受教育、长才干、作贡献。</w:t>
      </w:r>
    </w:p>
    <w:p w14:paraId="0BA0D3C0">
      <w:pPr>
        <w:widowControl/>
        <w:shd w:val="clear" w:color="auto" w:fill="FFFFFF"/>
        <w:ind w:firstLine="643" w:firstLineChars="200"/>
        <w:jc w:val="left"/>
        <w:rPr>
          <w:rFonts w:ascii="仿宋_GB2312" w:hAnsi="Times New Roman" w:eastAsia="仿宋_GB2312" w:cs="Times New Roman"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</w:rPr>
        <w:t>跟进动态，守住安全底线。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“返家乡”实践涉及人员多、地域广、活动性强，按照“就近就便”原则，以返回家乡所在地、假期居住所在地或“云实践”等线上形式为主开展社会实践。各位实践学生要作为自身安全负责人，因地制宜、适时开展，守好意识形态和安全底线。</w:t>
      </w:r>
    </w:p>
    <w:p w14:paraId="33E82193">
      <w:pPr>
        <w:widowControl/>
        <w:shd w:val="clear" w:color="auto" w:fill="FFFFFF"/>
        <w:ind w:firstLine="643" w:firstLineChars="200"/>
        <w:jc w:val="left"/>
        <w:rPr>
          <w:rFonts w:ascii="仿宋_GB2312" w:hAnsi="Times New Roman" w:eastAsia="仿宋_GB2312" w:cs="Times New Roman"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 w:cs="Times New Roman"/>
          <w:b/>
          <w:snapToGrid w:val="0"/>
          <w:sz w:val="32"/>
          <w:szCs w:val="32"/>
        </w:rPr>
        <w:t>全面总结，深化实践成果。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实践个人或团队要注重凝练成果，做好实践资料的存档和归纳整理，向所在二级学院团委提交至少1项实践成果（如调研报告、实践故事、视频图集、微文学作品等）。各二级学院团委要及时对“返家乡”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社会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实践工作进行全面总结，并择优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  <w:lang w:val="en-US" w:eastAsia="zh-CN"/>
        </w:rPr>
        <w:t>报送学校宣传评比等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。</w:t>
      </w:r>
    </w:p>
    <w:p w14:paraId="5884383C">
      <w:pPr>
        <w:widowControl/>
        <w:shd w:val="clear" w:color="auto" w:fill="FFFFFF"/>
        <w:ind w:firstLine="643" w:firstLineChars="200"/>
        <w:jc w:val="left"/>
        <w:rPr>
          <w:rFonts w:ascii="仿宋_GB2312" w:eastAsia="仿宋_GB2312"/>
          <w:b/>
          <w:bCs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kern w:val="0"/>
          <w:sz w:val="32"/>
          <w:szCs w:val="32"/>
        </w:rPr>
        <w:t>七、材料报送</w:t>
      </w:r>
    </w:p>
    <w:p w14:paraId="06C51A69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bCs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6</w:t>
      </w:r>
      <w:bookmarkStart w:id="1" w:name="_GoBack"/>
      <w:bookmarkEnd w:id="1"/>
      <w:r>
        <w:rPr>
          <w:rFonts w:hint="eastAsia" w:ascii="仿宋_GB2312" w:eastAsia="仿宋_GB2312"/>
          <w:snapToGrid w:val="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snapToGrid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napToGrid w:val="0"/>
          <w:sz w:val="32"/>
          <w:szCs w:val="32"/>
        </w:rPr>
        <w:t>月</w:t>
      </w:r>
      <w:r>
        <w:rPr>
          <w:rFonts w:hint="eastAsia" w:ascii="仿宋_GB2312" w:eastAsia="仿宋_GB2312"/>
          <w:snapToGrid w:val="0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napToGrid w:val="0"/>
          <w:sz w:val="32"/>
          <w:szCs w:val="32"/>
        </w:rPr>
        <w:t>日前，以各二级学院团委为单位，将“返家乡”社会实践纸质版成果材料（总结材料、返家乡社会实践活动情况统计表（附件1））报送校团委（4309），</w:t>
      </w:r>
      <w:r>
        <w:rPr>
          <w:rFonts w:hint="eastAsia" w:ascii="仿宋_GB2312" w:eastAsia="仿宋_GB2312"/>
          <w:bCs/>
          <w:snapToGrid w:val="0"/>
          <w:kern w:val="0"/>
          <w:sz w:val="32"/>
          <w:szCs w:val="32"/>
        </w:rPr>
        <w:t>电子版材</w:t>
      </w:r>
      <w:r>
        <w:rPr>
          <w:rFonts w:hint="eastAsia" w:ascii="仿宋_GB2312" w:eastAsia="仿宋_GB2312"/>
          <w:snapToGrid w:val="0"/>
          <w:sz w:val="32"/>
          <w:szCs w:val="32"/>
        </w:rPr>
        <w:t>料</w:t>
      </w:r>
      <w:r>
        <w:fldChar w:fldCharType="begin"/>
      </w:r>
      <w:r>
        <w:instrText xml:space="preserve"> HYPERLINK "mailto:统一压缩打包发至邮箱" </w:instrText>
      </w:r>
      <w:r>
        <w:fldChar w:fldCharType="separate"/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统一压缩打包发至邮箱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/>
          <w:bCs/>
          <w:snapToGrid w:val="0"/>
          <w:kern w:val="0"/>
          <w:sz w:val="32"/>
          <w:szCs w:val="32"/>
        </w:rPr>
        <w:t>tuanwei@bjypc.edu.cn，请注明“XX学院+202</w:t>
      </w:r>
      <w:r>
        <w:rPr>
          <w:rFonts w:hint="eastAsia" w:ascii="仿宋_GB2312" w:eastAsia="仿宋_GB2312"/>
          <w:bCs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snapToGrid w:val="0"/>
          <w:kern w:val="0"/>
          <w:sz w:val="32"/>
          <w:szCs w:val="32"/>
        </w:rPr>
        <w:t>年返家乡社会实践”</w:t>
      </w:r>
      <w:r>
        <w:rPr>
          <w:rFonts w:hint="eastAsia" w:ascii="仿宋_GB2312" w:eastAsia="仿宋_GB2312"/>
          <w:bCs/>
          <w:snapToGrid w:val="0"/>
          <w:sz w:val="32"/>
          <w:szCs w:val="32"/>
        </w:rPr>
        <w:t>。</w:t>
      </w:r>
    </w:p>
    <w:p w14:paraId="392168D4">
      <w:pPr>
        <w:widowControl/>
        <w:shd w:val="clear" w:color="auto" w:fill="FFFFFF"/>
        <w:ind w:firstLine="640" w:firstLineChars="200"/>
        <w:jc w:val="left"/>
        <w:rPr>
          <w:rFonts w:hint="eastAsia" w:ascii="仿宋_GB2312" w:eastAsia="仿宋_GB2312"/>
          <w:bCs/>
          <w:snapToGrid w:val="0"/>
          <w:sz w:val="32"/>
          <w:szCs w:val="32"/>
        </w:rPr>
      </w:pPr>
    </w:p>
    <w:p w14:paraId="3A7B38E1">
      <w:pPr>
        <w:widowControl/>
        <w:shd w:val="clear" w:color="auto" w:fill="FFFFFF"/>
        <w:ind w:firstLine="640" w:firstLineChars="200"/>
        <w:jc w:val="left"/>
        <w:rPr>
          <w:rFonts w:hint="eastAsia" w:ascii="仿宋_GB2312" w:eastAsia="仿宋_GB2312"/>
          <w:bCs/>
          <w:snapToGrid w:val="0"/>
          <w:sz w:val="32"/>
          <w:szCs w:val="32"/>
        </w:rPr>
      </w:pPr>
    </w:p>
    <w:p w14:paraId="66961190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bCs/>
          <w:snapToGrid w:val="0"/>
          <w:sz w:val="32"/>
          <w:szCs w:val="32"/>
        </w:rPr>
      </w:pPr>
      <w:r>
        <w:rPr>
          <w:rFonts w:hint="eastAsia" w:ascii="仿宋_GB2312" w:eastAsia="仿宋_GB2312"/>
          <w:bCs/>
          <w:snapToGrid w:val="0"/>
          <w:sz w:val="32"/>
          <w:szCs w:val="32"/>
        </w:rPr>
        <w:t>附件1：202</w:t>
      </w:r>
      <w:r>
        <w:rPr>
          <w:rFonts w:hint="eastAsia" w:ascii="仿宋_GB2312" w:eastAsia="仿宋_GB2312"/>
          <w:bCs/>
          <w:snapToGrid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snapToGrid w:val="0"/>
          <w:sz w:val="32"/>
          <w:szCs w:val="32"/>
        </w:rPr>
        <w:t>年北京青年政治学院“三下乡·返家乡”社会实践活动情况统计表</w:t>
      </w:r>
    </w:p>
    <w:p w14:paraId="1B7C33FC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bCs/>
          <w:snapToGrid w:val="0"/>
          <w:sz w:val="32"/>
          <w:szCs w:val="32"/>
        </w:rPr>
      </w:pPr>
      <w:r>
        <w:rPr>
          <w:rFonts w:hint="eastAsia" w:ascii="仿宋_GB2312" w:eastAsia="仿宋_GB2312"/>
          <w:bCs/>
          <w:snapToGrid w:val="0"/>
          <w:sz w:val="32"/>
          <w:szCs w:val="32"/>
        </w:rPr>
        <w:t>附件2：“返家乡”信息系统使用说明（学生）</w:t>
      </w:r>
    </w:p>
    <w:p w14:paraId="3ACB201C">
      <w:pPr>
        <w:widowControl/>
        <w:shd w:val="clear" w:color="auto" w:fill="FFFFFF"/>
        <w:ind w:firstLine="640" w:firstLineChars="200"/>
        <w:jc w:val="left"/>
        <w:rPr>
          <w:rFonts w:hint="eastAsia" w:ascii="仿宋_GB2312" w:eastAsia="仿宋_GB2312"/>
          <w:bCs/>
          <w:snapToGrid w:val="0"/>
          <w:sz w:val="32"/>
          <w:szCs w:val="32"/>
        </w:rPr>
      </w:pPr>
    </w:p>
    <w:p w14:paraId="789120F7">
      <w:pPr>
        <w:widowControl/>
        <w:shd w:val="clear" w:color="auto" w:fill="FFFFFF"/>
        <w:ind w:firstLine="640" w:firstLineChars="200"/>
        <w:jc w:val="left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bCs/>
          <w:snapToGrid w:val="0"/>
          <w:sz w:val="32"/>
          <w:szCs w:val="32"/>
        </w:rPr>
        <w:t>联系人</w:t>
      </w:r>
      <w:r>
        <w:rPr>
          <w:rFonts w:hint="eastAsia" w:ascii="仿宋_GB2312" w:eastAsia="仿宋_GB2312"/>
          <w:snapToGrid w:val="0"/>
          <w:sz w:val="32"/>
          <w:szCs w:val="32"/>
        </w:rPr>
        <w:t>：梁碧华</w:t>
      </w:r>
      <w:r>
        <w:rPr>
          <w:rFonts w:hint="eastAsia" w:ascii="仿宋_GB2312" w:eastAsia="仿宋_GB2312"/>
          <w:snapToGrid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napToGrid w:val="0"/>
          <w:sz w:val="32"/>
          <w:szCs w:val="32"/>
        </w:rPr>
        <w:t>联系电话：84778238</w:t>
      </w:r>
    </w:p>
    <w:p w14:paraId="72AA9804">
      <w:pPr>
        <w:pStyle w:val="11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仿宋_GB2312" w:hAnsi="Times New Roman" w:eastAsia="仿宋_GB2312" w:cs="Times New Roman"/>
          <w:snapToGrid w:val="0"/>
          <w:sz w:val="32"/>
          <w:szCs w:val="32"/>
        </w:rPr>
      </w:pPr>
    </w:p>
    <w:p w14:paraId="1596CE10">
      <w:pPr>
        <w:pStyle w:val="11"/>
        <w:shd w:val="clear" w:color="auto" w:fill="FFFFFF"/>
        <w:spacing w:before="0" w:beforeAutospacing="0" w:after="0" w:afterAutospacing="0"/>
        <w:ind w:firstLine="480"/>
        <w:jc w:val="right"/>
        <w:textAlignment w:val="baseline"/>
        <w:rPr>
          <w:rFonts w:ascii="仿宋_GB2312" w:hAnsi="Times New Roman" w:eastAsia="仿宋_GB2312" w:cs="Times New Roman"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共青团北京青年政治学院委员会</w:t>
      </w:r>
    </w:p>
    <w:p w14:paraId="556BF1FC">
      <w:pPr>
        <w:pStyle w:val="11"/>
        <w:shd w:val="clear" w:color="auto" w:fill="FFFFFF"/>
        <w:spacing w:before="0" w:beforeAutospacing="0" w:after="0" w:afterAutospacing="0"/>
        <w:ind w:firstLine="480"/>
        <w:jc w:val="right"/>
        <w:textAlignment w:val="baseline"/>
        <w:rPr>
          <w:rFonts w:ascii="仿宋_GB2312" w:hAnsi="Times New Roman" w:eastAsia="仿宋_GB2312" w:cs="Times New Roman"/>
          <w:snapToGrid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年1月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napToGrid w:val="0"/>
          <w:sz w:val="32"/>
          <w:szCs w:val="32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287EF18A-636B-44B2-B954-8ED3DDC7AD9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5C0842A-DAD8-4DF5-BE70-B5AB8AF9070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34D1254-6C0F-4645-9756-A50EC9AFA44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97F9A1E-E10B-4878-B2E9-B5EC3E6C6AC8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71"/>
    <w:rsid w:val="000165C4"/>
    <w:rsid w:val="0003519C"/>
    <w:rsid w:val="00037FA5"/>
    <w:rsid w:val="00072D5E"/>
    <w:rsid w:val="000900AB"/>
    <w:rsid w:val="00091E64"/>
    <w:rsid w:val="000C25A8"/>
    <w:rsid w:val="000D4087"/>
    <w:rsid w:val="0010194F"/>
    <w:rsid w:val="00143B41"/>
    <w:rsid w:val="0015696F"/>
    <w:rsid w:val="00164F73"/>
    <w:rsid w:val="001E2016"/>
    <w:rsid w:val="00213B6A"/>
    <w:rsid w:val="00215DCB"/>
    <w:rsid w:val="00225B00"/>
    <w:rsid w:val="00247FEB"/>
    <w:rsid w:val="002757D0"/>
    <w:rsid w:val="002D1240"/>
    <w:rsid w:val="002D5692"/>
    <w:rsid w:val="002E6186"/>
    <w:rsid w:val="00360B52"/>
    <w:rsid w:val="003A1164"/>
    <w:rsid w:val="003A7138"/>
    <w:rsid w:val="00466C23"/>
    <w:rsid w:val="004D6AF1"/>
    <w:rsid w:val="004F5CC8"/>
    <w:rsid w:val="00500C42"/>
    <w:rsid w:val="00524765"/>
    <w:rsid w:val="005414D2"/>
    <w:rsid w:val="00565C8A"/>
    <w:rsid w:val="00582FE3"/>
    <w:rsid w:val="00666E3D"/>
    <w:rsid w:val="00695666"/>
    <w:rsid w:val="00714381"/>
    <w:rsid w:val="00741B03"/>
    <w:rsid w:val="00747B0C"/>
    <w:rsid w:val="00786569"/>
    <w:rsid w:val="007A48CC"/>
    <w:rsid w:val="007D428E"/>
    <w:rsid w:val="0082661A"/>
    <w:rsid w:val="008628EC"/>
    <w:rsid w:val="008D0C60"/>
    <w:rsid w:val="0092326F"/>
    <w:rsid w:val="00926932"/>
    <w:rsid w:val="00931B9E"/>
    <w:rsid w:val="00934B39"/>
    <w:rsid w:val="00967AE4"/>
    <w:rsid w:val="00994A23"/>
    <w:rsid w:val="009A4346"/>
    <w:rsid w:val="009B72ED"/>
    <w:rsid w:val="009D29E8"/>
    <w:rsid w:val="00A32F63"/>
    <w:rsid w:val="00A73B63"/>
    <w:rsid w:val="00A900BE"/>
    <w:rsid w:val="00AB4813"/>
    <w:rsid w:val="00AD47D9"/>
    <w:rsid w:val="00AE02A8"/>
    <w:rsid w:val="00AF6D7A"/>
    <w:rsid w:val="00B57671"/>
    <w:rsid w:val="00B67223"/>
    <w:rsid w:val="00B921AA"/>
    <w:rsid w:val="00BD0412"/>
    <w:rsid w:val="00BD4291"/>
    <w:rsid w:val="00BE70C8"/>
    <w:rsid w:val="00CD0D55"/>
    <w:rsid w:val="00CF3C13"/>
    <w:rsid w:val="00D37696"/>
    <w:rsid w:val="00D7561D"/>
    <w:rsid w:val="00DC0EF4"/>
    <w:rsid w:val="00DC3E3D"/>
    <w:rsid w:val="00DC6F1D"/>
    <w:rsid w:val="00DE7137"/>
    <w:rsid w:val="00DF0AA2"/>
    <w:rsid w:val="00E30A03"/>
    <w:rsid w:val="00E4496B"/>
    <w:rsid w:val="00E55ACC"/>
    <w:rsid w:val="00E614B4"/>
    <w:rsid w:val="00E85C50"/>
    <w:rsid w:val="00EB32F6"/>
    <w:rsid w:val="00ED1E3D"/>
    <w:rsid w:val="00F47304"/>
    <w:rsid w:val="00FD7798"/>
    <w:rsid w:val="07F341CA"/>
    <w:rsid w:val="269415E0"/>
    <w:rsid w:val="27704836"/>
    <w:rsid w:val="2DB02B94"/>
    <w:rsid w:val="35A3072E"/>
    <w:rsid w:val="3F827606"/>
    <w:rsid w:val="403576A9"/>
    <w:rsid w:val="47E628EA"/>
    <w:rsid w:val="4DB45A88"/>
    <w:rsid w:val="53956659"/>
    <w:rsid w:val="5E6404F5"/>
    <w:rsid w:val="670C5884"/>
    <w:rsid w:val="685F5BDB"/>
    <w:rsid w:val="6B29627C"/>
    <w:rsid w:val="6CF52F86"/>
    <w:rsid w:val="76095CB9"/>
    <w:rsid w:val="76770A38"/>
    <w:rsid w:val="7BFF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5</Pages>
  <Words>1905</Words>
  <Characters>1975</Characters>
  <Lines>14</Lines>
  <Paragraphs>4</Paragraphs>
  <TotalTime>14</TotalTime>
  <ScaleCrop>false</ScaleCrop>
  <LinksUpToDate>false</LinksUpToDate>
  <CharactersWithSpaces>1980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2024-06-21T00:37:00Z</dcterms:created>
  <dc:creator>团委</dc:creator>
  <cp:lastModifiedBy>春风得意</cp:lastModifiedBy>
  <dcterms:modified xsi:type="dcterms:W3CDTF">2026-01-05T03:03:57Z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E63423879ADC4B81AC5B4D8FB9792A0F_13</vt:lpwstr>
  </property>
  <property fmtid="{D5CDD505-2E9C-101B-9397-08002B2CF9AE}" pid="3" name="KSOTemplateDocerSaveRecord">
    <vt:lpwstr>eyJoZGlkIjoiNzg0NWIzYzc4ZWQzZGJiYjE2YmE0ZmQ3OTZjOTBmZjMiLCJ1c2VySWQiOiIzMDA1MjE4OTYifQ==</vt:lpwstr>
  </property>
  <property fmtid="{D5CDD505-2E9C-101B-9397-08002B2CF9AE}" pid="4" name="KSOProductBuildVer">
    <vt:lpwstr>2052-12.1.0.24034</vt:lpwstr>
  </property>
</Properties>
</file>